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303" w:rsidRDefault="00467303" w:rsidP="0046730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  <w:t xml:space="preserve">О ПОПЕЧИТЕЛЬСКОМ (ОБЩЕСТВЕННОМ) СОВЕТЕ ПРИ </w:t>
      </w:r>
    </w:p>
    <w:p w:rsidR="00467303" w:rsidRDefault="00467303" w:rsidP="0046730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ГБУ КЦСОН ЖИРЯТИНСКОГО РАЙОНА</w:t>
      </w:r>
      <w:r>
        <w:rPr>
          <w:b/>
          <w:sz w:val="28"/>
          <w:szCs w:val="28"/>
        </w:rPr>
        <w:br/>
      </w:r>
    </w:p>
    <w:p w:rsidR="00467303" w:rsidRDefault="00467303" w:rsidP="00467303">
      <w:pPr>
        <w:pStyle w:val="a3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Общие положения</w:t>
      </w:r>
      <w:r>
        <w:rPr>
          <w:b/>
          <w:sz w:val="28"/>
          <w:szCs w:val="28"/>
        </w:rPr>
        <w:br/>
      </w:r>
    </w:p>
    <w:p w:rsidR="00467303" w:rsidRDefault="00467303" w:rsidP="00467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Попечительский (общественный) совет (далее именуются Попечительский совет) при ГБУ КЦСОН </w:t>
      </w:r>
      <w:proofErr w:type="spellStart"/>
      <w:r>
        <w:rPr>
          <w:sz w:val="28"/>
          <w:szCs w:val="28"/>
        </w:rPr>
        <w:t>Жирятинского</w:t>
      </w:r>
      <w:proofErr w:type="spellEnd"/>
      <w:r>
        <w:rPr>
          <w:sz w:val="28"/>
          <w:szCs w:val="28"/>
        </w:rPr>
        <w:t xml:space="preserve"> района (далее именуются Учреждение) является общественным органом, который создаётся с целью оказания содействия администрации в организации уставной деятельности Учреждения, организации контрольных функций за деятельностью Учреждения, укрепления его материально-технической базы, решения вопросов социального обслуживания граждан пожилого возраста, инвалидов, несовершеннолетних, попавших в трудную жизненную ситуацию, проживающих в семьях, находящихся в социально-опасном положении.  </w:t>
      </w:r>
    </w:p>
    <w:p w:rsidR="00467303" w:rsidRDefault="00467303" w:rsidP="00467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Попечительский совет создается по инициативе администрации Учреждения. </w:t>
      </w:r>
    </w:p>
    <w:p w:rsidR="00467303" w:rsidRDefault="00467303" w:rsidP="00467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формирования и полномочия Попечительского совета определяются уставом Учреждения и положением о Попечительском совете.</w:t>
      </w:r>
    </w:p>
    <w:p w:rsidR="00467303" w:rsidRDefault="00467303" w:rsidP="00467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 формируется для достижения целей и реализации задач, определяемых уставом Учреждения.</w:t>
      </w:r>
    </w:p>
    <w:p w:rsidR="00467303" w:rsidRDefault="00467303" w:rsidP="00467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состав Попечительского совета могут входить представители органов государственной власти, муниципальных образований, предпринимательских и финансовых кругов, оказывающие постоянную благотворительную (спонсорскую) помощь, средств массовой информации, ветеранских, женских, молодежных, инвалидных, благотворительных и других общественных или религиозных объединений, ассоциаций и фондов, предприятий, организаций и учреждений независимо от форм собственности, в том числе и зарубежных, профсоюзной организации,  а также граждане, изъявившие желание работать в Попечительском совете и способные по своим деловым и моральным качествам выполнять задачи, стоящие перед ними.</w:t>
      </w:r>
    </w:p>
    <w:p w:rsidR="00467303" w:rsidRDefault="00467303" w:rsidP="00467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Попечительский совет действует на основе гласности, добровольности и равноправия его членов. В своей деятельности Попечительский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труда и социального развития Российской Федерации, указами Губернатора, </w:t>
      </w:r>
      <w:r>
        <w:rPr>
          <w:sz w:val="28"/>
          <w:szCs w:val="28"/>
        </w:rPr>
        <w:lastRenderedPageBreak/>
        <w:t>нормативными правовыми актами Правительства Брянской области, другими нормативными правовыми актами, уставом Учреждения, а также положением о Попечительском совете.</w:t>
      </w:r>
    </w:p>
    <w:p w:rsidR="00467303" w:rsidRDefault="00467303" w:rsidP="00467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 действует в тесном контакте с администрацией Учреждения и его учредителем. Он не вправе вмешиваться в текущую оперативно-распорядительную деятельность администрации. Решения Попечительского совета имеют рекомендательный и консультативный характер.</w:t>
      </w:r>
    </w:p>
    <w:p w:rsidR="00467303" w:rsidRDefault="00467303" w:rsidP="00467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Попечительского совета исполняют свои обязанности безвозмездно без отрыва от основной деятельности.</w:t>
      </w:r>
    </w:p>
    <w:p w:rsidR="00467303" w:rsidRDefault="00467303" w:rsidP="0046730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.Основные направления деятельности Попечительского совета</w:t>
      </w:r>
    </w:p>
    <w:p w:rsidR="00467303" w:rsidRDefault="00467303" w:rsidP="0046730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деятельности Попечительского совета являются: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и поддержка благотворительной деятельности в Брянской области;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содействие в привлечении внебюджетных источников финансирования Учреждения;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содействие в финансировании нововведений, способствующих дальнейшему совершенствованию управления Учреждением, укреплению его материально-технической базы, улучшению медицинского обслуживания граждан, внедрению новых форм обслуживания населения;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улучшении количественных и качествен</w:t>
      </w:r>
      <w:r>
        <w:rPr>
          <w:sz w:val="28"/>
          <w:szCs w:val="28"/>
        </w:rPr>
        <w:t xml:space="preserve">ных показателей предоставления </w:t>
      </w:r>
      <w:r>
        <w:rPr>
          <w:sz w:val="28"/>
          <w:szCs w:val="28"/>
        </w:rPr>
        <w:t xml:space="preserve">Учреждением услуг обслуживаемым гражданам; 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направлений, форм, размеров и порядка использования средств, привлеченных в результате благотворительной деятельности;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- осуществление контроля за целевым использованием Учреждением поступающих денежных средств, привлеченных в результате благотворительной деятельности;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финансировании нововведений, способствующих дальнейшему совершенствованию управления Учреждением, укреплению его материально-технической базы, улучшению обслуживания граждан, внедрению новых форм обслуживания населения;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организации хозяйственной деятельности Учреждения;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содействие в совершенствовании организации труда работников Учреждения, повышении уровня их дисциплины. ответственности и чуткого отношения к обслуживаемому контингенту;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в повышении уровня социальной защищенности работников Учреждения;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-участие в рассмотрении предложений, жалоб, заявлений граждан по вопросам организации социального обслуживания;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разрешении конфликтных ситуаций, возникающих между работниками Учреждения и обслуживаемыми гражданами, в том числе связанными с отказами граждан в принятии на обслуживание или снятием с обслуживания;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внесение предложений в </w:t>
      </w:r>
      <w:r>
        <w:rPr>
          <w:sz w:val="28"/>
          <w:szCs w:val="28"/>
        </w:rPr>
        <w:t xml:space="preserve">администрацию Учреждения, а </w:t>
      </w:r>
      <w:proofErr w:type="gramStart"/>
      <w:r>
        <w:rPr>
          <w:sz w:val="28"/>
          <w:szCs w:val="28"/>
        </w:rPr>
        <w:t xml:space="preserve">так </w:t>
      </w:r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в органы государственной власти по вопросам защиты прав и интересов обслуживаемых граждан;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проведение анализа деятельности Попечительского совета.</w:t>
      </w:r>
    </w:p>
    <w:p w:rsidR="00467303" w:rsidRDefault="00467303" w:rsidP="00467303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10. В Положении о Попечительском совете Учреждения могут быть предусмотрены иные направления деятельности Попечительского совета, не противоречащие законодательству Российской Федерации, Брянской области, другим нормативным правовым актам, а также уставу Учреждения.</w:t>
      </w:r>
    </w:p>
    <w:p w:rsidR="00467303" w:rsidRDefault="00467303" w:rsidP="00467303">
      <w:pPr>
        <w:pStyle w:val="a3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Организация и порядок работы</w:t>
      </w:r>
      <w:r>
        <w:rPr>
          <w:b/>
          <w:sz w:val="28"/>
          <w:szCs w:val="28"/>
        </w:rPr>
        <w:br/>
        <w:t>Попечительского совета</w:t>
      </w:r>
    </w:p>
    <w:p w:rsidR="00467303" w:rsidRDefault="00467303" w:rsidP="00467303">
      <w:pPr>
        <w:pStyle w:val="a3"/>
        <w:ind w:left="180"/>
        <w:rPr>
          <w:sz w:val="28"/>
          <w:szCs w:val="28"/>
        </w:rPr>
      </w:pPr>
      <w:r>
        <w:rPr>
          <w:sz w:val="28"/>
          <w:szCs w:val="28"/>
        </w:rPr>
        <w:t>11Попечительский совет создается на весь срок деятельности Учреждения или на срок, определяемый приказом Учреждения о его создании.</w:t>
      </w:r>
    </w:p>
    <w:p w:rsidR="00467303" w:rsidRDefault="00467303" w:rsidP="00467303">
      <w:pPr>
        <w:pStyle w:val="a3"/>
        <w:numPr>
          <w:ilvl w:val="0"/>
          <w:numId w:val="2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Попечительский совет возглавляется председателем, избираемым на первом заседании Попечительского совета большинством голосов присутствующих на заседании членов Попечительского совета при открытом голосовании и утверждаемым учредителем сроком на 2 - 3 года. На первом заседании Попечительского совета открытым голосованием большинством голосов присутствующих членов Попечительского совета избирается заместитель председателя, а также назначается секретарь.</w:t>
      </w:r>
    </w:p>
    <w:p w:rsidR="00467303" w:rsidRDefault="00467303" w:rsidP="00467303">
      <w:pPr>
        <w:pStyle w:val="a3"/>
        <w:numPr>
          <w:ilvl w:val="0"/>
          <w:numId w:val="2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Число членов Попечительского совета является произвольным и зависит от количества попечителей Учреждения;</w:t>
      </w:r>
    </w:p>
    <w:p w:rsidR="00467303" w:rsidRDefault="00467303" w:rsidP="00467303">
      <w:pPr>
        <w:pStyle w:val="a3"/>
        <w:numPr>
          <w:ilvl w:val="0"/>
          <w:numId w:val="2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Новые представители могут быть приняты в состав Попечительского совета только при условии голосования за их кандидатуры не менее 2/3 от числа всех членов, присутствующих на заседании Попечительского совета.</w:t>
      </w:r>
    </w:p>
    <w:p w:rsidR="00467303" w:rsidRDefault="00467303" w:rsidP="00467303">
      <w:pPr>
        <w:pStyle w:val="a3"/>
        <w:numPr>
          <w:ilvl w:val="0"/>
          <w:numId w:val="2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 Попечительского совета принимаются на его заседаниях, проводимых по мере необходимости, но не реже 1 раза в квартал, согласно плану работы. Внеочередные заседания могут быть созваны его председателем по мере необходимости или по требованию членов Попечительского совета. В период между заседаниями руководство Попечительским советом осуществляет председатель.</w:t>
      </w:r>
    </w:p>
    <w:p w:rsidR="00467303" w:rsidRDefault="00467303" w:rsidP="00467303">
      <w:pPr>
        <w:pStyle w:val="a3"/>
        <w:numPr>
          <w:ilvl w:val="0"/>
          <w:numId w:val="2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Попечительский совет может проводить выездные заседания. О месте и времени проведения заседания Попечительского совета члены Попечительского совета извещаются не менее чем за 3 дня до заседания Попечительского совета.</w:t>
      </w:r>
    </w:p>
    <w:p w:rsidR="00467303" w:rsidRDefault="00467303" w:rsidP="00467303">
      <w:pPr>
        <w:pStyle w:val="a3"/>
        <w:numPr>
          <w:ilvl w:val="0"/>
          <w:numId w:val="2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Попечительского совета правомочны при присутствии на них не менее 2/3 от числа всех членов Попечительского совета. В заседаниях Попечительского совета с правом совещательного голоса участвует руководитель Учреждения, а в его отсутствие - лицо, замещающее руководителя.</w:t>
      </w:r>
    </w:p>
    <w:p w:rsidR="00467303" w:rsidRDefault="00467303" w:rsidP="00467303">
      <w:pPr>
        <w:pStyle w:val="a3"/>
        <w:numPr>
          <w:ilvl w:val="0"/>
          <w:numId w:val="2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Решения Попечительского совета принимаются путем открытого голосования большинством голосов присутствующих н</w:t>
      </w:r>
      <w:bookmarkStart w:id="0" w:name="_GoBack"/>
      <w:bookmarkEnd w:id="0"/>
      <w:r>
        <w:rPr>
          <w:sz w:val="28"/>
          <w:szCs w:val="28"/>
        </w:rPr>
        <w:t>а заседании членов Совета. В случае равенства голосов "за" и "против" решающим является голос председательствующего.</w:t>
      </w:r>
    </w:p>
    <w:p w:rsidR="00467303" w:rsidRDefault="00467303" w:rsidP="00467303">
      <w:pPr>
        <w:pStyle w:val="a3"/>
        <w:numPr>
          <w:ilvl w:val="0"/>
          <w:numId w:val="2"/>
        </w:numPr>
        <w:tabs>
          <w:tab w:val="num" w:pos="180"/>
        </w:tabs>
        <w:ind w:left="18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Решения Попечительского совета оформляются протоколами, которые подписываются председательствующим и секретарем, ведущим протокол заседания.</w:t>
      </w:r>
    </w:p>
    <w:p w:rsidR="00467303" w:rsidRDefault="00467303" w:rsidP="0046730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IV. </w:t>
      </w:r>
      <w:r>
        <w:rPr>
          <w:b/>
          <w:sz w:val="28"/>
          <w:szCs w:val="28"/>
        </w:rPr>
        <w:t>Права Попечительского совета</w:t>
      </w:r>
    </w:p>
    <w:p w:rsidR="00467303" w:rsidRDefault="00467303" w:rsidP="00467303">
      <w:pPr>
        <w:pStyle w:val="a3"/>
        <w:numPr>
          <w:ilvl w:val="0"/>
          <w:numId w:val="2"/>
        </w:numPr>
        <w:spacing w:before="0" w:beforeAutospacing="0" w:after="0" w:afterAutospacing="0"/>
        <w:ind w:left="180" w:hanging="1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возложенных функций Попечительскому совету предоставлены следующие права:</w:t>
      </w:r>
    </w:p>
    <w:p w:rsidR="00467303" w:rsidRDefault="00467303" w:rsidP="00467303">
      <w:pPr>
        <w:pStyle w:val="a3"/>
        <w:spacing w:before="0" w:beforeAutospacing="0" w:after="0" w:afterAutospacing="0"/>
        <w:ind w:left="180" w:hanging="1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- способствовать целесообразному расходованию денежных средств, передаваемых Учреждению гражданами и юридическими лицами в процессе осуществления благотворительной деятельности. В случае их нецелевого использования и расходования информировать об этом учредителя - департамент семьи, социальной и демографической политики Брянской области, осуществляющий контроль за деятельностью Учреждения, </w:t>
      </w:r>
    </w:p>
    <w:p w:rsidR="00467303" w:rsidRDefault="00467303" w:rsidP="00467303">
      <w:pPr>
        <w:pStyle w:val="a3"/>
        <w:spacing w:before="0" w:beforeAutospacing="0" w:after="0" w:afterAutospacing="0"/>
        <w:ind w:left="180" w:hanging="1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администрации Учреждения, Учредителю о совершенствовании работы Попечительского совета, формировании стратегических задач развития благотворительной и попечительской деятельности;</w:t>
      </w:r>
      <w:r>
        <w:rPr>
          <w:sz w:val="28"/>
          <w:szCs w:val="28"/>
        </w:rPr>
        <w:br/>
        <w:t>- обращаться в органы и учреждения различного подчинения за консультативной и методической помощью по всем вопросам, касающимся деятельности Попечительского совета;</w:t>
      </w:r>
      <w:r>
        <w:rPr>
          <w:sz w:val="28"/>
          <w:szCs w:val="28"/>
        </w:rPr>
        <w:br/>
        <w:t>- принимать участие в конференциях, совещаниях, семинарах, а также выступать в средствах массовой информации по вопросам, входящим в компетенцию Попечительского совета;</w:t>
      </w:r>
    </w:p>
    <w:p w:rsidR="00467303" w:rsidRDefault="00467303" w:rsidP="00467303">
      <w:pPr>
        <w:pStyle w:val="a3"/>
        <w:spacing w:before="0" w:beforeAutospacing="0" w:after="0" w:afterAutospacing="0"/>
        <w:ind w:left="180" w:hang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участвовать в проверке деятельности Учреждения в части расходования денежных средств, получаемых Учреждением в результате благотворительной деятельности;</w:t>
      </w:r>
    </w:p>
    <w:p w:rsidR="00467303" w:rsidRDefault="00467303" w:rsidP="00467303">
      <w:pPr>
        <w:pStyle w:val="a3"/>
        <w:spacing w:before="0" w:beforeAutospacing="0" w:after="0" w:afterAutospacing="0"/>
        <w:ind w:left="180" w:hanging="1"/>
        <w:jc w:val="both"/>
        <w:rPr>
          <w:sz w:val="28"/>
          <w:szCs w:val="28"/>
        </w:rPr>
      </w:pPr>
      <w:r>
        <w:rPr>
          <w:sz w:val="28"/>
          <w:szCs w:val="28"/>
        </w:rPr>
        <w:t>- пользоваться в установленном порядке его банком информационных данных.</w:t>
      </w:r>
    </w:p>
    <w:p w:rsidR="00467303" w:rsidRDefault="00467303" w:rsidP="00467303">
      <w:pPr>
        <w:pStyle w:val="a3"/>
        <w:spacing w:before="0" w:beforeAutospacing="0" w:after="0" w:afterAutospacing="0"/>
        <w:ind w:left="180" w:hanging="1"/>
        <w:jc w:val="both"/>
        <w:rPr>
          <w:sz w:val="28"/>
          <w:szCs w:val="28"/>
        </w:rPr>
      </w:pPr>
      <w:r>
        <w:rPr>
          <w:sz w:val="28"/>
          <w:szCs w:val="28"/>
        </w:rPr>
        <w:t>22. О выявленных недостатках в работе Учреждения председатель Попечительского совета ставит в известность администрацию Учреждения и учредителя и вносит предложения по их устранению.</w:t>
      </w:r>
    </w:p>
    <w:p w:rsidR="00467303" w:rsidRDefault="00467303" w:rsidP="004673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 Прекращение членства в Попечительском совете</w:t>
      </w:r>
    </w:p>
    <w:p w:rsidR="00467303" w:rsidRDefault="00467303" w:rsidP="0046730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67303" w:rsidRDefault="00467303" w:rsidP="0046730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Членство в Попечительском совете может быть прекращено:</w:t>
      </w:r>
    </w:p>
    <w:p w:rsidR="00467303" w:rsidRDefault="00467303" w:rsidP="00467303">
      <w:pPr>
        <w:pStyle w:val="a3"/>
        <w:spacing w:before="0" w:beforeAutospacing="0" w:after="0" w:afterAutospacing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 заявлению члена Попечительского совета;</w:t>
      </w:r>
    </w:p>
    <w:p w:rsidR="00467303" w:rsidRDefault="00467303" w:rsidP="00467303">
      <w:pPr>
        <w:pStyle w:val="a3"/>
        <w:spacing w:before="0" w:beforeAutospacing="0" w:after="0" w:afterAutospacing="0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по решению Попечительского совета, в случае ненадлежащего исполнения или неисполнения членом Попечительского совета обязанностей, установленных настоящим Положением.</w:t>
      </w:r>
    </w:p>
    <w:p w:rsidR="00467303" w:rsidRDefault="00467303" w:rsidP="00467303"/>
    <w:p w:rsidR="00B74B7B" w:rsidRDefault="00B74B7B"/>
    <w:sectPr w:rsidR="00B7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D26F2"/>
    <w:multiLevelType w:val="hybridMultilevel"/>
    <w:tmpl w:val="7674A82E"/>
    <w:lvl w:ilvl="0" w:tplc="6F5EDED0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A1F50"/>
    <w:multiLevelType w:val="hybridMultilevel"/>
    <w:tmpl w:val="C866ADD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E7"/>
    <w:rsid w:val="00467303"/>
    <w:rsid w:val="008261E7"/>
    <w:rsid w:val="00B7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54D722D"/>
  <w15:chartTrackingRefBased/>
  <w15:docId w15:val="{FCAB0032-ED5D-45EE-8175-5DD943CE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673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1336</Words>
  <Characters>7620</Characters>
  <Application>Microsoft Office Word</Application>
  <DocSecurity>0</DocSecurity>
  <Lines>63</Lines>
  <Paragraphs>17</Paragraphs>
  <ScaleCrop>false</ScaleCrop>
  <Company>diakov.net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Ivashneva_TM</dc:creator>
  <cp:keywords/>
  <dc:description/>
  <cp:lastModifiedBy>Ivashneva_TM</cp:lastModifiedBy>
  <cp:revision>3</cp:revision>
  <dcterms:created xsi:type="dcterms:W3CDTF">2024-10-09T11:16:00Z</dcterms:created>
  <dcterms:modified xsi:type="dcterms:W3CDTF">2024-10-09T11:16:00Z</dcterms:modified>
</cp:coreProperties>
</file>